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D56" w:rsidRPr="00C27844" w:rsidRDefault="00663E0A" w:rsidP="00C27844">
      <w:pPr>
        <w:pStyle w:val="Heading1"/>
        <w:spacing w:before="0" w:line="240" w:lineRule="auto"/>
        <w:jc w:val="center"/>
        <w:rPr>
          <w:rFonts w:ascii="Adobe Garamond Pro Bold" w:hAnsi="Adobe Garamond Pro Bold"/>
          <w:color w:val="auto"/>
          <w:sz w:val="36"/>
          <w:szCs w:val="36"/>
        </w:rPr>
      </w:pPr>
      <w:r w:rsidRPr="00C27844">
        <w:rPr>
          <w:rFonts w:ascii="Adobe Garamond Pro Bold" w:hAnsi="Adobe Garamond Pro Bold"/>
          <w:color w:val="auto"/>
          <w:sz w:val="36"/>
          <w:szCs w:val="36"/>
        </w:rPr>
        <w:t>L</w:t>
      </w:r>
      <w:r w:rsidR="00C61C13" w:rsidRPr="00C27844">
        <w:rPr>
          <w:rFonts w:ascii="Adobe Garamond Pro Bold" w:hAnsi="Adobe Garamond Pro Bold"/>
          <w:color w:val="auto"/>
          <w:sz w:val="36"/>
          <w:szCs w:val="36"/>
        </w:rPr>
        <w:t>E POINT DE VUE DU CHRISTIANISME</w:t>
      </w:r>
    </w:p>
    <w:p w:rsidR="00B36D56" w:rsidRPr="00C27844" w:rsidRDefault="00C61C13" w:rsidP="00B36D56">
      <w:pPr>
        <w:pStyle w:val="Heading1"/>
        <w:spacing w:before="0" w:line="240" w:lineRule="auto"/>
        <w:jc w:val="center"/>
        <w:rPr>
          <w:rFonts w:ascii="Adobe Garamond Pro Bold" w:hAnsi="Adobe Garamond Pro Bold"/>
          <w:color w:val="auto"/>
          <w:sz w:val="36"/>
          <w:szCs w:val="36"/>
        </w:rPr>
      </w:pPr>
      <w:r w:rsidRPr="00C27844">
        <w:rPr>
          <w:rFonts w:ascii="Adobe Garamond Pro Bold" w:hAnsi="Adobe Garamond Pro Bold"/>
          <w:color w:val="auto"/>
          <w:sz w:val="36"/>
          <w:szCs w:val="36"/>
        </w:rPr>
        <w:t>SUR LES RICHESSES</w:t>
      </w:r>
    </w:p>
    <w:p w:rsidR="001651C6" w:rsidRDefault="00242363" w:rsidP="00B36D56">
      <w:pPr>
        <w:pStyle w:val="Heading1"/>
        <w:spacing w:before="0" w:line="240" w:lineRule="auto"/>
        <w:jc w:val="center"/>
        <w:rPr>
          <w:sz w:val="22"/>
        </w:rPr>
      </w:pPr>
      <w:r w:rsidRPr="00C27844">
        <w:rPr>
          <w:sz w:val="22"/>
        </w:rPr>
        <w:t>Par </w:t>
      </w:r>
      <w:r w:rsidR="008329B7" w:rsidRPr="00C27844">
        <w:rPr>
          <w:sz w:val="22"/>
        </w:rPr>
        <w:t>Samuel Keating</w:t>
      </w:r>
    </w:p>
    <w:p w:rsidR="00C27844" w:rsidRDefault="00C27844" w:rsidP="00B36D56">
      <w:pPr>
        <w:spacing w:line="240" w:lineRule="auto"/>
        <w:jc w:val="center"/>
        <w:rPr>
          <w:rFonts w:asciiTheme="majorHAnsi" w:hAnsiTheme="majorHAnsi"/>
          <w:sz w:val="20"/>
          <w:szCs w:val="20"/>
        </w:rPr>
      </w:pPr>
    </w:p>
    <w:p w:rsidR="009D7432" w:rsidRPr="00C27844" w:rsidRDefault="0075705E" w:rsidP="00B36D56">
      <w:pPr>
        <w:spacing w:line="240" w:lineRule="auto"/>
        <w:jc w:val="center"/>
        <w:rPr>
          <w:rFonts w:asciiTheme="majorHAnsi" w:hAnsiTheme="majorHAnsi"/>
          <w:sz w:val="20"/>
          <w:szCs w:val="20"/>
        </w:rPr>
        <w:sectPr w:rsidR="009D7432" w:rsidRPr="00C27844" w:rsidSect="00C27844">
          <w:pgSz w:w="11906" w:h="16838"/>
          <w:pgMar w:top="720" w:right="720" w:bottom="720" w:left="720" w:header="709" w:footer="709" w:gutter="0"/>
          <w:cols w:space="708"/>
          <w:docGrid w:linePitch="360"/>
        </w:sectPr>
      </w:pPr>
      <w:r w:rsidRPr="00C27844">
        <w:rPr>
          <w:rFonts w:asciiTheme="majorHAnsi" w:hAnsiTheme="majorHAnsi"/>
          <w:sz w:val="20"/>
          <w:szCs w:val="20"/>
        </w:rPr>
        <w:t>[</w:t>
      </w:r>
      <w:r w:rsidR="00B36D56" w:rsidRPr="00C27844">
        <w:rPr>
          <w:rFonts w:asciiTheme="majorHAnsi" w:hAnsiTheme="majorHAnsi"/>
          <w:sz w:val="20"/>
          <w:szCs w:val="20"/>
        </w:rPr>
        <w:t xml:space="preserve">Extrait de la revue </w:t>
      </w:r>
      <w:proofErr w:type="spellStart"/>
      <w:r w:rsidRPr="00C27844">
        <w:rPr>
          <w:rFonts w:asciiTheme="majorHAnsi" w:hAnsiTheme="majorHAnsi"/>
          <w:i/>
          <w:sz w:val="20"/>
          <w:szCs w:val="20"/>
        </w:rPr>
        <w:t>Activated</w:t>
      </w:r>
      <w:proofErr w:type="spellEnd"/>
      <w:r w:rsidRPr="00C27844">
        <w:rPr>
          <w:rFonts w:asciiTheme="majorHAnsi" w:hAnsiTheme="majorHAnsi"/>
          <w:sz w:val="20"/>
          <w:szCs w:val="20"/>
        </w:rPr>
        <w:t xml:space="preserve">  vol.12, issue10, page 13]</w:t>
      </w:r>
    </w:p>
    <w:p w:rsidR="00242363" w:rsidRDefault="006F4391" w:rsidP="001651C6">
      <w:pPr>
        <w:spacing w:line="240" w:lineRule="auto"/>
        <w:rPr>
          <w:rFonts w:asciiTheme="majorHAnsi" w:hAnsiTheme="majorHAnsi"/>
        </w:rPr>
      </w:pPr>
      <w:r>
        <w:rPr>
          <w:rFonts w:asciiTheme="majorHAnsi" w:hAnsiTheme="majorHAnsi"/>
          <w:noProof/>
          <w:lang w:eastAsia="fr-FR"/>
        </w:rPr>
        <w:lastRenderedPageBreak/>
        <w:drawing>
          <wp:inline distT="0" distB="0" distL="0" distR="0">
            <wp:extent cx="2933700" cy="1833880"/>
            <wp:effectExtent l="19050" t="0" r="0" b="0"/>
            <wp:docPr id="2" name="Image 1" descr="458_front_3-4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8_front_3-4_big.jpg"/>
                    <pic:cNvPicPr/>
                  </pic:nvPicPr>
                  <pic:blipFill>
                    <a:blip r:embed="rId5" cstate="print">
                      <a:lum bright="9000"/>
                    </a:blip>
                    <a:stretch>
                      <a:fillRect/>
                    </a:stretch>
                  </pic:blipFill>
                  <pic:spPr>
                    <a:xfrm>
                      <a:off x="0" y="0"/>
                      <a:ext cx="2933700" cy="1833880"/>
                    </a:xfrm>
                    <a:prstGeom prst="rect">
                      <a:avLst/>
                    </a:prstGeom>
                  </pic:spPr>
                </pic:pic>
              </a:graphicData>
            </a:graphic>
          </wp:inline>
        </w:drawing>
      </w:r>
    </w:p>
    <w:p w:rsidR="00441382" w:rsidRPr="00C27844" w:rsidRDefault="00441382" w:rsidP="001651C6">
      <w:pPr>
        <w:spacing w:line="240" w:lineRule="auto"/>
        <w:rPr>
          <w:rFonts w:asciiTheme="majorHAnsi" w:hAnsiTheme="majorHAnsi"/>
        </w:rPr>
      </w:pPr>
      <w:r w:rsidRPr="001651C6">
        <w:rPr>
          <w:rFonts w:asciiTheme="majorHAnsi" w:hAnsiTheme="majorHAnsi"/>
        </w:rPr>
        <w:t xml:space="preserve">De nos jours, de nombreux chrétiens n’ont pas une idée </w:t>
      </w:r>
      <w:r w:rsidR="001651C6" w:rsidRPr="001651C6">
        <w:rPr>
          <w:rFonts w:asciiTheme="majorHAnsi" w:hAnsiTheme="majorHAnsi"/>
        </w:rPr>
        <w:t xml:space="preserve">très </w:t>
      </w:r>
      <w:r w:rsidRPr="001651C6">
        <w:rPr>
          <w:rFonts w:asciiTheme="majorHAnsi" w:hAnsiTheme="majorHAnsi"/>
        </w:rPr>
        <w:t xml:space="preserve">claire de la position de Dieu vis-à-vis des richesses </w:t>
      </w:r>
      <w:r w:rsidRPr="0020495E">
        <w:rPr>
          <w:rFonts w:asciiTheme="majorHAnsi" w:hAnsiTheme="majorHAnsi"/>
        </w:rPr>
        <w:t>matérielles</w:t>
      </w:r>
      <w:r w:rsidR="001651C6" w:rsidRPr="0020495E">
        <w:rPr>
          <w:rFonts w:asciiTheme="majorHAnsi" w:hAnsiTheme="majorHAnsi"/>
        </w:rPr>
        <w:t>. P</w:t>
      </w:r>
      <w:r w:rsidR="00E33270" w:rsidRPr="0020495E">
        <w:rPr>
          <w:rFonts w:asciiTheme="majorHAnsi" w:hAnsiTheme="majorHAnsi"/>
        </w:rPr>
        <w:t>a</w:t>
      </w:r>
      <w:r w:rsidR="00E33270" w:rsidRPr="001651C6">
        <w:rPr>
          <w:rFonts w:asciiTheme="majorHAnsi" w:hAnsiTheme="majorHAnsi"/>
        </w:rPr>
        <w:t xml:space="preserve">r conséquent, ils ne savent pas quelle attitude </w:t>
      </w:r>
      <w:r w:rsidR="001651C6" w:rsidRPr="001651C6">
        <w:rPr>
          <w:rFonts w:asciiTheme="majorHAnsi" w:hAnsiTheme="majorHAnsi"/>
        </w:rPr>
        <w:t xml:space="preserve"> </w:t>
      </w:r>
      <w:r w:rsidR="00E33270" w:rsidRPr="001651C6">
        <w:rPr>
          <w:rFonts w:asciiTheme="majorHAnsi" w:hAnsiTheme="majorHAnsi"/>
        </w:rPr>
        <w:t>ils d</w:t>
      </w:r>
      <w:r w:rsidR="00B659BA" w:rsidRPr="001651C6">
        <w:rPr>
          <w:rFonts w:asciiTheme="majorHAnsi" w:hAnsiTheme="majorHAnsi"/>
        </w:rPr>
        <w:t>oivent</w:t>
      </w:r>
      <w:r w:rsidR="00E33270" w:rsidRPr="001651C6">
        <w:rPr>
          <w:rFonts w:asciiTheme="majorHAnsi" w:hAnsiTheme="majorHAnsi"/>
        </w:rPr>
        <w:t xml:space="preserve"> adopter à l’égard de l’argent. </w:t>
      </w:r>
      <w:r w:rsidRPr="001651C6">
        <w:rPr>
          <w:rFonts w:asciiTheme="majorHAnsi" w:hAnsiTheme="majorHAnsi"/>
        </w:rPr>
        <w:t>C</w:t>
      </w:r>
      <w:r w:rsidR="001651C6" w:rsidRPr="001651C6">
        <w:rPr>
          <w:rFonts w:asciiTheme="majorHAnsi" w:hAnsiTheme="majorHAnsi"/>
        </w:rPr>
        <w:t>ertains se font les avocats de </w:t>
      </w:r>
      <w:r w:rsidRPr="001651C6">
        <w:rPr>
          <w:rFonts w:asciiTheme="majorHAnsi" w:hAnsiTheme="majorHAnsi"/>
        </w:rPr>
        <w:t xml:space="preserve">la </w:t>
      </w:r>
      <w:r w:rsidR="001651C6" w:rsidRPr="001651C6">
        <w:rPr>
          <w:rFonts w:asciiTheme="majorHAnsi" w:hAnsiTheme="majorHAnsi"/>
        </w:rPr>
        <w:t>« </w:t>
      </w:r>
      <w:r w:rsidRPr="001651C6">
        <w:rPr>
          <w:rFonts w:asciiTheme="majorHAnsi" w:hAnsiTheme="majorHAnsi"/>
        </w:rPr>
        <w:t xml:space="preserve">vie abondante » en faisant valoir que la richesse est une preuve de la foi du chrétien et un signe de la bénédiction de Dieu. </w:t>
      </w:r>
      <w:r w:rsidR="00E33270" w:rsidRPr="001651C6">
        <w:rPr>
          <w:rFonts w:asciiTheme="majorHAnsi" w:hAnsiTheme="majorHAnsi"/>
        </w:rPr>
        <w:t xml:space="preserve">D’autres, en revanche, condamnent les richesses et </w:t>
      </w:r>
      <w:proofErr w:type="spellStart"/>
      <w:r w:rsidR="00E33270" w:rsidRPr="001651C6">
        <w:rPr>
          <w:rFonts w:asciiTheme="majorHAnsi" w:hAnsiTheme="majorHAnsi"/>
        </w:rPr>
        <w:t>désap</w:t>
      </w:r>
      <w:r w:rsidR="00C27844">
        <w:rPr>
          <w:rFonts w:asciiTheme="majorHAnsi" w:hAnsiTheme="majorHAnsi"/>
        </w:rPr>
        <w:t>-</w:t>
      </w:r>
      <w:r w:rsidR="00E33270" w:rsidRPr="001651C6">
        <w:rPr>
          <w:rFonts w:asciiTheme="majorHAnsi" w:hAnsiTheme="majorHAnsi"/>
        </w:rPr>
        <w:t>prouvent</w:t>
      </w:r>
      <w:proofErr w:type="spellEnd"/>
      <w:r w:rsidR="00E33270" w:rsidRPr="001651C6">
        <w:rPr>
          <w:rFonts w:asciiTheme="majorHAnsi" w:hAnsiTheme="majorHAnsi"/>
        </w:rPr>
        <w:t xml:space="preserve"> les chrétiens qui amassent une fortune </w:t>
      </w:r>
      <w:r w:rsidR="00E33270" w:rsidRPr="00C27844">
        <w:rPr>
          <w:rFonts w:asciiTheme="majorHAnsi" w:hAnsiTheme="majorHAnsi"/>
        </w:rPr>
        <w:t>personnelle. Des deux côtés, on s’efforce d’</w:t>
      </w:r>
      <w:r w:rsidR="00B659BA" w:rsidRPr="00C27844">
        <w:rPr>
          <w:rFonts w:asciiTheme="majorHAnsi" w:hAnsiTheme="majorHAnsi"/>
        </w:rPr>
        <w:t>étayer</w:t>
      </w:r>
      <w:r w:rsidR="00E33270" w:rsidRPr="00C27844">
        <w:rPr>
          <w:rFonts w:asciiTheme="majorHAnsi" w:hAnsiTheme="majorHAnsi"/>
        </w:rPr>
        <w:t xml:space="preserve"> son argumentation </w:t>
      </w:r>
      <w:r w:rsidR="001651C6" w:rsidRPr="00C27844">
        <w:rPr>
          <w:rFonts w:asciiTheme="majorHAnsi" w:hAnsiTheme="majorHAnsi"/>
        </w:rPr>
        <w:t>par</w:t>
      </w:r>
      <w:r w:rsidR="00E33270" w:rsidRPr="00C27844">
        <w:rPr>
          <w:rFonts w:asciiTheme="majorHAnsi" w:hAnsiTheme="majorHAnsi"/>
        </w:rPr>
        <w:t xml:space="preserve"> des versets de la Bible. </w:t>
      </w:r>
      <w:r w:rsidRPr="00C27844">
        <w:rPr>
          <w:rFonts w:asciiTheme="majorHAnsi" w:hAnsiTheme="majorHAnsi"/>
        </w:rPr>
        <w:t xml:space="preserve">En réalité, </w:t>
      </w:r>
      <w:r w:rsidR="00B763AB" w:rsidRPr="00C27844">
        <w:rPr>
          <w:rFonts w:asciiTheme="majorHAnsi" w:hAnsiTheme="majorHAnsi"/>
        </w:rPr>
        <w:t xml:space="preserve">le point de vue </w:t>
      </w:r>
      <w:r w:rsidR="0028298E" w:rsidRPr="00C27844">
        <w:rPr>
          <w:rFonts w:asciiTheme="majorHAnsi" w:hAnsiTheme="majorHAnsi"/>
        </w:rPr>
        <w:t xml:space="preserve">de </w:t>
      </w:r>
      <w:r w:rsidRPr="00C27844">
        <w:rPr>
          <w:rFonts w:asciiTheme="majorHAnsi" w:hAnsiTheme="majorHAnsi"/>
        </w:rPr>
        <w:t xml:space="preserve">la Bible </w:t>
      </w:r>
      <w:r w:rsidR="00B763AB" w:rsidRPr="00C27844">
        <w:rPr>
          <w:rFonts w:asciiTheme="majorHAnsi" w:hAnsiTheme="majorHAnsi"/>
        </w:rPr>
        <w:t>est</w:t>
      </w:r>
      <w:r w:rsidRPr="00C27844">
        <w:rPr>
          <w:rFonts w:asciiTheme="majorHAnsi" w:hAnsiTheme="majorHAnsi"/>
        </w:rPr>
        <w:t xml:space="preserve"> beaucoup plus mesuré</w:t>
      </w:r>
      <w:r w:rsidR="00E33270" w:rsidRPr="00C27844">
        <w:rPr>
          <w:rFonts w:asciiTheme="majorHAnsi" w:hAnsiTheme="majorHAnsi"/>
        </w:rPr>
        <w:t>.</w:t>
      </w:r>
      <w:r w:rsidRPr="00C27844">
        <w:rPr>
          <w:rFonts w:asciiTheme="majorHAnsi" w:hAnsiTheme="majorHAnsi"/>
        </w:rPr>
        <w:t xml:space="preserve">  </w:t>
      </w:r>
    </w:p>
    <w:p w:rsidR="0003605F" w:rsidRPr="00A05794" w:rsidRDefault="0003605F" w:rsidP="001651C6">
      <w:pPr>
        <w:pStyle w:val="Subtitle"/>
        <w:spacing w:line="240" w:lineRule="auto"/>
        <w:rPr>
          <w:rFonts w:ascii="Georgia" w:hAnsi="Georgia"/>
          <w:color w:val="auto"/>
          <w:spacing w:val="0"/>
        </w:rPr>
      </w:pPr>
      <w:r w:rsidRPr="00C27844">
        <w:rPr>
          <w:rFonts w:ascii="Georgia" w:hAnsi="Georgia"/>
          <w:color w:val="auto"/>
          <w:spacing w:val="0"/>
        </w:rPr>
        <w:t>Dieu n’approuve pas l’acquisition de richesses</w:t>
      </w:r>
      <w:r w:rsidR="00CD3E10" w:rsidRPr="00C27844">
        <w:rPr>
          <w:rFonts w:ascii="Georgia" w:hAnsi="Georgia"/>
          <w:color w:val="auto"/>
          <w:spacing w:val="0"/>
        </w:rPr>
        <w:t xml:space="preserve"> par des moyens</w:t>
      </w:r>
      <w:r w:rsidR="00CD3E10" w:rsidRPr="00A05794">
        <w:rPr>
          <w:rFonts w:ascii="Georgia" w:hAnsi="Georgia"/>
          <w:color w:val="auto"/>
          <w:spacing w:val="0"/>
        </w:rPr>
        <w:t xml:space="preserve"> malhonnêtes</w:t>
      </w:r>
      <w:r w:rsidR="00995354">
        <w:rPr>
          <w:rFonts w:ascii="Georgia" w:hAnsi="Georgia"/>
          <w:color w:val="auto"/>
          <w:spacing w:val="0"/>
        </w:rPr>
        <w:t>.</w:t>
      </w:r>
    </w:p>
    <w:p w:rsidR="001651C6" w:rsidRPr="00A05794" w:rsidRDefault="0003605F" w:rsidP="001651C6">
      <w:pPr>
        <w:spacing w:after="0" w:line="240" w:lineRule="auto"/>
        <w:rPr>
          <w:rFonts w:ascii="Georgia" w:hAnsi="Georgia" w:cs="Times New Roman"/>
        </w:rPr>
      </w:pPr>
      <w:proofErr w:type="spellStart"/>
      <w:r w:rsidRPr="00A05794">
        <w:rPr>
          <w:rFonts w:ascii="Georgia" w:hAnsi="Georgia" w:cs="Times New Roman"/>
        </w:rPr>
        <w:t>Puis–</w:t>
      </w:r>
      <w:r w:rsidR="00456EFF">
        <w:rPr>
          <w:rFonts w:ascii="Georgia" w:hAnsi="Georgia" w:cs="Times New Roman"/>
        </w:rPr>
        <w:t>J</w:t>
      </w:r>
      <w:r w:rsidRPr="00A05794">
        <w:rPr>
          <w:rFonts w:ascii="Georgia" w:hAnsi="Georgia" w:cs="Times New Roman"/>
        </w:rPr>
        <w:t>e</w:t>
      </w:r>
      <w:proofErr w:type="spellEnd"/>
      <w:r w:rsidRPr="00A05794">
        <w:rPr>
          <w:rFonts w:ascii="Georgia" w:hAnsi="Georgia" w:cs="Times New Roman"/>
        </w:rPr>
        <w:t xml:space="preserve"> tenir pour innocents ceux qui utilisent des balances fausses et mettent dans leur sac des poids truqués </w:t>
      </w:r>
      <w:r w:rsidR="00850798">
        <w:rPr>
          <w:rFonts w:ascii="Georgia" w:hAnsi="Georgia" w:cs="Times New Roman"/>
        </w:rPr>
        <w:t>?—Michée 6:11,</w:t>
      </w:r>
      <w:r w:rsidR="00D81F65" w:rsidRPr="00D81F65">
        <w:rPr>
          <w:rFonts w:ascii="Georgia" w:hAnsi="Georgia" w:cs="Times New Roman"/>
          <w:i/>
        </w:rPr>
        <w:t xml:space="preserve"> BFC</w:t>
      </w:r>
    </w:p>
    <w:p w:rsidR="000F5029" w:rsidRPr="001651C6" w:rsidRDefault="0003605F" w:rsidP="001651C6">
      <w:pPr>
        <w:spacing w:after="0" w:line="240" w:lineRule="auto"/>
        <w:rPr>
          <w:rFonts w:ascii="Georgia" w:hAnsi="Georgia" w:cs="Times New Roman"/>
        </w:rPr>
      </w:pPr>
      <w:r w:rsidRPr="001651C6">
        <w:rPr>
          <w:rFonts w:ascii="Georgia" w:hAnsi="Georgia" w:cs="Times New Roman"/>
        </w:rPr>
        <w:t xml:space="preserve"> </w:t>
      </w:r>
    </w:p>
    <w:p w:rsidR="00663E0A" w:rsidRPr="001651C6" w:rsidRDefault="00E7121A" w:rsidP="001651C6">
      <w:pPr>
        <w:pStyle w:val="Subtitle"/>
        <w:spacing w:line="240" w:lineRule="auto"/>
        <w:rPr>
          <w:rFonts w:ascii="Georgia" w:hAnsi="Georgia"/>
          <w:color w:val="auto"/>
          <w:spacing w:val="0"/>
        </w:rPr>
      </w:pPr>
      <w:r w:rsidRPr="001651C6">
        <w:rPr>
          <w:rFonts w:ascii="Georgia" w:hAnsi="Georgia"/>
          <w:color w:val="auto"/>
          <w:spacing w:val="0"/>
        </w:rPr>
        <w:t>Mais Il ne condamne pas les richesses en soi</w:t>
      </w:r>
      <w:r w:rsidR="00995354">
        <w:rPr>
          <w:rFonts w:ascii="Georgia" w:hAnsi="Georgia"/>
          <w:color w:val="auto"/>
          <w:spacing w:val="0"/>
        </w:rPr>
        <w:t>.</w:t>
      </w:r>
    </w:p>
    <w:p w:rsidR="00663E0A" w:rsidRPr="001651C6" w:rsidRDefault="00E7121A" w:rsidP="001651C6">
      <w:pPr>
        <w:spacing w:line="240" w:lineRule="auto"/>
        <w:rPr>
          <w:rFonts w:ascii="Georgia" w:hAnsi="Georgia" w:cs="Times New Roman"/>
        </w:rPr>
      </w:pPr>
      <w:r w:rsidRPr="001651C6">
        <w:rPr>
          <w:rFonts w:ascii="Georgia" w:hAnsi="Georgia" w:cs="Times New Roman"/>
        </w:rPr>
        <w:t>Dieu donne à un homme des richesses et des biens, et s’</w:t>
      </w:r>
      <w:r w:rsidR="00A05794">
        <w:rPr>
          <w:rFonts w:ascii="Georgia" w:hAnsi="Georgia" w:cs="Times New Roman"/>
        </w:rPr>
        <w:t>I</w:t>
      </w:r>
      <w:r w:rsidRPr="001651C6">
        <w:rPr>
          <w:rFonts w:ascii="Georgia" w:hAnsi="Georgia" w:cs="Times New Roman"/>
        </w:rPr>
        <w:t>l lui accorde la possibilité d’en profiter, de retirer ce qui lui revient et de trouver de la joie dans son travail, c’est un don de Dieu</w:t>
      </w:r>
      <w:proofErr w:type="gramStart"/>
      <w:r w:rsidR="00B659BA" w:rsidRPr="001651C6">
        <w:rPr>
          <w:rFonts w:ascii="Georgia" w:hAnsi="Georgia" w:cs="Times New Roman"/>
        </w:rPr>
        <w:t>.</w:t>
      </w:r>
      <w:r w:rsidR="00456EFF">
        <w:rPr>
          <w:rFonts w:ascii="Georgia" w:hAnsi="Georgia" w:cs="Times New Roman"/>
        </w:rPr>
        <w:t>—</w:t>
      </w:r>
      <w:proofErr w:type="gramEnd"/>
      <w:r w:rsidR="00A53CA1">
        <w:rPr>
          <w:rFonts w:ascii="Georgia" w:hAnsi="Georgia" w:cs="Times New Roman"/>
        </w:rPr>
        <w:t xml:space="preserve"> </w:t>
      </w:r>
      <w:r w:rsidR="00663E0A" w:rsidRPr="001651C6">
        <w:rPr>
          <w:rFonts w:ascii="Georgia" w:hAnsi="Georgia" w:cs="Times New Roman"/>
        </w:rPr>
        <w:t>Ecclésiaste 5:19</w:t>
      </w:r>
      <w:r w:rsidR="00B659BA" w:rsidRPr="001651C6">
        <w:rPr>
          <w:rFonts w:ascii="Georgia" w:hAnsi="Georgia" w:cs="Times New Roman"/>
        </w:rPr>
        <w:t xml:space="preserve">, </w:t>
      </w:r>
      <w:r w:rsidR="00D81F65" w:rsidRPr="00D81F65">
        <w:rPr>
          <w:rFonts w:ascii="Georgia" w:hAnsi="Georgia" w:cs="Times New Roman"/>
          <w:i/>
        </w:rPr>
        <w:t>BDS</w:t>
      </w:r>
    </w:p>
    <w:p w:rsidR="00E7121A" w:rsidRPr="001651C6" w:rsidRDefault="00E7121A" w:rsidP="001651C6">
      <w:pPr>
        <w:pStyle w:val="Subtitle"/>
        <w:spacing w:line="240" w:lineRule="auto"/>
        <w:rPr>
          <w:rFonts w:ascii="Georgia" w:hAnsi="Georgia"/>
          <w:color w:val="auto"/>
          <w:spacing w:val="0"/>
        </w:rPr>
      </w:pPr>
      <w:r w:rsidRPr="001651C6">
        <w:rPr>
          <w:rFonts w:ascii="Georgia" w:hAnsi="Georgia"/>
          <w:color w:val="auto"/>
          <w:spacing w:val="0"/>
        </w:rPr>
        <w:t xml:space="preserve">La Bible </w:t>
      </w:r>
      <w:r w:rsidR="00562856" w:rsidRPr="001651C6">
        <w:rPr>
          <w:rFonts w:ascii="Georgia" w:hAnsi="Georgia"/>
          <w:color w:val="auto"/>
          <w:spacing w:val="0"/>
        </w:rPr>
        <w:t>contient maints</w:t>
      </w:r>
      <w:r w:rsidRPr="001651C6">
        <w:rPr>
          <w:rFonts w:ascii="Georgia" w:hAnsi="Georgia"/>
          <w:color w:val="auto"/>
          <w:spacing w:val="0"/>
        </w:rPr>
        <w:t xml:space="preserve"> exemples de personnes qu’Il a bénies en leur donnant des richesses, comme Isaac et Jacob</w:t>
      </w:r>
      <w:r w:rsidR="00995354">
        <w:rPr>
          <w:rFonts w:ascii="Georgia" w:hAnsi="Georgia"/>
          <w:color w:val="auto"/>
          <w:spacing w:val="0"/>
        </w:rPr>
        <w:t>.</w:t>
      </w:r>
    </w:p>
    <w:p w:rsidR="00663E0A" w:rsidRPr="001651C6" w:rsidRDefault="00E7121A" w:rsidP="001651C6">
      <w:pPr>
        <w:spacing w:line="240" w:lineRule="auto"/>
        <w:rPr>
          <w:rFonts w:ascii="Georgia" w:hAnsi="Georgia" w:cs="Times New Roman"/>
        </w:rPr>
      </w:pPr>
      <w:r w:rsidRPr="001651C6">
        <w:rPr>
          <w:rFonts w:ascii="Georgia" w:hAnsi="Georgia" w:cs="Times New Roman"/>
        </w:rPr>
        <w:t>Cette année–là, Isaac fit des semailles dans le pays et il récolta cent fois ce qu’il avait semé, car le Seigneur le bénissait. Ses biens ne cessaient d’augmenter, de sorte qu’il devint très riche</w:t>
      </w:r>
      <w:proofErr w:type="gramStart"/>
      <w:r w:rsidRPr="001651C6">
        <w:rPr>
          <w:rFonts w:ascii="Georgia" w:hAnsi="Georgia" w:cs="Times New Roman"/>
        </w:rPr>
        <w:t>.</w:t>
      </w:r>
      <w:r w:rsidR="00562856" w:rsidRPr="001651C6">
        <w:rPr>
          <w:rFonts w:ascii="Georgia" w:hAnsi="Georgia" w:cs="Times New Roman"/>
        </w:rPr>
        <w:t>—</w:t>
      </w:r>
      <w:proofErr w:type="gramEnd"/>
      <w:r w:rsidR="00A53CA1">
        <w:rPr>
          <w:rFonts w:ascii="Georgia" w:hAnsi="Georgia" w:cs="Times New Roman"/>
        </w:rPr>
        <w:t xml:space="preserve"> </w:t>
      </w:r>
      <w:r w:rsidR="00663E0A" w:rsidRPr="001651C6">
        <w:rPr>
          <w:rFonts w:ascii="Georgia" w:hAnsi="Georgia" w:cs="Times New Roman"/>
        </w:rPr>
        <w:t>Genèse 26:12,13</w:t>
      </w:r>
      <w:r w:rsidR="00B659BA" w:rsidRPr="001651C6">
        <w:rPr>
          <w:rFonts w:ascii="Georgia" w:hAnsi="Georgia" w:cs="Times New Roman"/>
        </w:rPr>
        <w:t xml:space="preserve">, </w:t>
      </w:r>
      <w:r w:rsidRPr="001651C6">
        <w:rPr>
          <w:rFonts w:ascii="Georgia" w:hAnsi="Georgia" w:cs="Times New Roman"/>
          <w:i/>
        </w:rPr>
        <w:t>BFC</w:t>
      </w:r>
    </w:p>
    <w:p w:rsidR="00663E0A" w:rsidRPr="00A53CA1" w:rsidRDefault="00940061" w:rsidP="001651C6">
      <w:pPr>
        <w:spacing w:line="240" w:lineRule="auto"/>
        <w:rPr>
          <w:rFonts w:ascii="Georgia" w:hAnsi="Georgia" w:cs="Times New Roman"/>
          <w:i/>
        </w:rPr>
      </w:pPr>
      <w:r w:rsidRPr="001651C6">
        <w:rPr>
          <w:rFonts w:ascii="Georgia" w:hAnsi="Georgia" w:cs="Times New Roman"/>
        </w:rPr>
        <w:lastRenderedPageBreak/>
        <w:t xml:space="preserve">[Après </w:t>
      </w:r>
      <w:r w:rsidR="00B659BA" w:rsidRPr="001651C6">
        <w:rPr>
          <w:rFonts w:ascii="Georgia" w:hAnsi="Georgia" w:cs="Times New Roman"/>
        </w:rPr>
        <w:t xml:space="preserve">bien </w:t>
      </w:r>
      <w:r w:rsidRPr="001651C6">
        <w:rPr>
          <w:rFonts w:ascii="Georgia" w:hAnsi="Georgia" w:cs="Times New Roman"/>
        </w:rPr>
        <w:t>de</w:t>
      </w:r>
      <w:r w:rsidR="0089613B" w:rsidRPr="001651C6">
        <w:rPr>
          <w:rFonts w:ascii="Georgia" w:hAnsi="Georgia" w:cs="Times New Roman"/>
        </w:rPr>
        <w:t>s</w:t>
      </w:r>
      <w:r w:rsidR="00B659BA" w:rsidRPr="001651C6">
        <w:rPr>
          <w:rFonts w:ascii="Georgia" w:hAnsi="Georgia" w:cs="Times New Roman"/>
        </w:rPr>
        <w:t xml:space="preserve"> épreuves</w:t>
      </w:r>
      <w:r w:rsidR="0089613B" w:rsidRPr="001651C6">
        <w:rPr>
          <w:rFonts w:ascii="Georgia" w:hAnsi="Georgia" w:cs="Times New Roman"/>
        </w:rPr>
        <w:t>]</w:t>
      </w:r>
      <w:r w:rsidRPr="001651C6">
        <w:rPr>
          <w:rFonts w:ascii="Georgia" w:hAnsi="Georgia" w:cs="Times New Roman"/>
        </w:rPr>
        <w:t xml:space="preserve"> L’Éternel rétablit la situation de Job</w:t>
      </w:r>
      <w:r w:rsidR="00B659BA" w:rsidRPr="001651C6">
        <w:rPr>
          <w:rFonts w:ascii="Georgia" w:hAnsi="Georgia" w:cs="Times New Roman"/>
        </w:rPr>
        <w:t> ;</w:t>
      </w:r>
      <w:r w:rsidR="00CD3E10" w:rsidRPr="001651C6">
        <w:rPr>
          <w:rFonts w:ascii="Georgia" w:hAnsi="Georgia" w:cs="Times New Roman"/>
        </w:rPr>
        <w:t xml:space="preserve"> Il </w:t>
      </w:r>
      <w:r w:rsidRPr="001651C6">
        <w:rPr>
          <w:rFonts w:ascii="Georgia" w:hAnsi="Georgia" w:cs="Times New Roman"/>
        </w:rPr>
        <w:t>lui accorda le double de tout ce qu’il avait possédé.</w:t>
      </w:r>
      <w:r w:rsidR="00A53CA1">
        <w:rPr>
          <w:rFonts w:ascii="Georgia" w:hAnsi="Georgia" w:cs="Times New Roman"/>
        </w:rPr>
        <w:t xml:space="preserve"> </w:t>
      </w:r>
      <w:r w:rsidR="00850798">
        <w:rPr>
          <w:rFonts w:ascii="Georgia" w:hAnsi="Georgia" w:cs="Times New Roman"/>
        </w:rPr>
        <w:t>— Job 42:10,</w:t>
      </w:r>
      <w:r w:rsidR="00D81F65" w:rsidRPr="00D81F65">
        <w:rPr>
          <w:rFonts w:ascii="Georgia" w:hAnsi="Georgia" w:cs="Times New Roman"/>
          <w:i/>
        </w:rPr>
        <w:t xml:space="preserve"> LSG</w:t>
      </w:r>
      <w:r w:rsidR="00850798">
        <w:rPr>
          <w:rFonts w:ascii="Georgia" w:hAnsi="Georgia" w:cs="Times New Roman"/>
          <w:i/>
        </w:rPr>
        <w:t>. 21</w:t>
      </w:r>
    </w:p>
    <w:p w:rsidR="0089613B" w:rsidRPr="001651C6" w:rsidRDefault="0089613B" w:rsidP="001651C6">
      <w:pPr>
        <w:pStyle w:val="Subtitle"/>
        <w:spacing w:line="240" w:lineRule="auto"/>
        <w:rPr>
          <w:rFonts w:ascii="Georgia" w:hAnsi="Georgia"/>
          <w:color w:val="auto"/>
          <w:spacing w:val="0"/>
        </w:rPr>
      </w:pPr>
      <w:r w:rsidRPr="001651C6">
        <w:rPr>
          <w:rFonts w:ascii="Georgia" w:hAnsi="Georgia"/>
          <w:color w:val="auto"/>
          <w:spacing w:val="0"/>
        </w:rPr>
        <w:t>Dieu a promis de subvenir aux besoins de ceux qui L’aiment et qui s’efforcent de Lui obéir</w:t>
      </w:r>
      <w:r w:rsidR="00995354">
        <w:rPr>
          <w:rFonts w:ascii="Georgia" w:hAnsi="Georgia"/>
          <w:color w:val="auto"/>
          <w:spacing w:val="0"/>
        </w:rPr>
        <w:t>.</w:t>
      </w:r>
    </w:p>
    <w:p w:rsidR="00663E0A" w:rsidRPr="001651C6" w:rsidRDefault="00031C35" w:rsidP="001651C6">
      <w:pPr>
        <w:spacing w:line="240" w:lineRule="auto"/>
        <w:rPr>
          <w:rFonts w:ascii="Georgia" w:hAnsi="Georgia" w:cs="Times New Roman"/>
        </w:rPr>
      </w:pPr>
      <w:r w:rsidRPr="001651C6">
        <w:rPr>
          <w:rFonts w:ascii="Georgia" w:hAnsi="Georgia" w:cs="Times New Roman"/>
        </w:rPr>
        <w:t>I</w:t>
      </w:r>
      <w:r w:rsidR="0089613B" w:rsidRPr="001651C6">
        <w:rPr>
          <w:rFonts w:ascii="Georgia" w:hAnsi="Georgia" w:cs="Times New Roman"/>
        </w:rPr>
        <w:t>l ne refusera aucun bien à ceux qui marchent dans l’intégrité</w:t>
      </w:r>
      <w:proofErr w:type="gramStart"/>
      <w:r w:rsidR="0089613B" w:rsidRPr="001651C6">
        <w:rPr>
          <w:rFonts w:ascii="Georgia" w:hAnsi="Georgia" w:cs="Times New Roman"/>
        </w:rPr>
        <w:t>.</w:t>
      </w:r>
      <w:r w:rsidR="00441382" w:rsidRPr="001651C6">
        <w:rPr>
          <w:rFonts w:ascii="Georgia" w:hAnsi="Georgia" w:cs="Times New Roman"/>
        </w:rPr>
        <w:t>—</w:t>
      </w:r>
      <w:proofErr w:type="gramEnd"/>
      <w:r w:rsidR="00A53CA1">
        <w:rPr>
          <w:rFonts w:ascii="Georgia" w:hAnsi="Georgia" w:cs="Times New Roman"/>
        </w:rPr>
        <w:t xml:space="preserve"> </w:t>
      </w:r>
      <w:r w:rsidR="00441382" w:rsidRPr="001651C6">
        <w:rPr>
          <w:rFonts w:ascii="Georgia" w:hAnsi="Georgia" w:cs="Times New Roman"/>
        </w:rPr>
        <w:t>P</w:t>
      </w:r>
      <w:r w:rsidR="00663E0A" w:rsidRPr="001651C6">
        <w:rPr>
          <w:rFonts w:ascii="Georgia" w:hAnsi="Georgia" w:cs="Times New Roman"/>
        </w:rPr>
        <w:t>saume 84:11</w:t>
      </w:r>
      <w:r w:rsidR="00B659BA" w:rsidRPr="001651C6">
        <w:rPr>
          <w:rFonts w:ascii="Georgia" w:hAnsi="Georgia" w:cs="Times New Roman"/>
        </w:rPr>
        <w:t xml:space="preserve">, </w:t>
      </w:r>
      <w:r w:rsidR="0089613B" w:rsidRPr="001651C6">
        <w:rPr>
          <w:rFonts w:ascii="Georgia" w:hAnsi="Georgia" w:cs="Times New Roman"/>
          <w:i/>
        </w:rPr>
        <w:t>D</w:t>
      </w:r>
      <w:r w:rsidR="00D545BE">
        <w:rPr>
          <w:rFonts w:ascii="Georgia" w:hAnsi="Georgia" w:cs="Times New Roman"/>
          <w:i/>
        </w:rPr>
        <w:t>RB</w:t>
      </w:r>
    </w:p>
    <w:p w:rsidR="00031C35" w:rsidRPr="001651C6" w:rsidRDefault="00031C35" w:rsidP="001651C6">
      <w:pPr>
        <w:spacing w:line="240" w:lineRule="auto"/>
        <w:rPr>
          <w:rFonts w:ascii="Georgia" w:hAnsi="Georgia" w:cs="Times New Roman"/>
        </w:rPr>
      </w:pPr>
      <w:r w:rsidRPr="001651C6">
        <w:rPr>
          <w:rFonts w:ascii="Georgia" w:hAnsi="Georgia" w:cs="Times New Roman"/>
        </w:rPr>
        <w:t xml:space="preserve">Et mon Dieu pourvoira à tous vos besoins conformément à </w:t>
      </w:r>
      <w:r w:rsidR="00DF3C17">
        <w:rPr>
          <w:rFonts w:ascii="Georgia" w:hAnsi="Georgia" w:cs="Times New Roman"/>
        </w:rPr>
        <w:t>S</w:t>
      </w:r>
      <w:r w:rsidRPr="001651C6">
        <w:rPr>
          <w:rFonts w:ascii="Georgia" w:hAnsi="Georgia" w:cs="Times New Roman"/>
        </w:rPr>
        <w:t>a richesse, avec gloire, en Jésus–Christ</w:t>
      </w:r>
      <w:proofErr w:type="gramStart"/>
      <w:r w:rsidRPr="001651C6">
        <w:rPr>
          <w:rFonts w:ascii="Georgia" w:hAnsi="Georgia" w:cs="Times New Roman"/>
        </w:rPr>
        <w:t>.</w:t>
      </w:r>
      <w:r w:rsidR="00441382" w:rsidRPr="001651C6">
        <w:rPr>
          <w:rFonts w:ascii="Georgia" w:hAnsi="Georgia" w:cs="Times New Roman"/>
        </w:rPr>
        <w:t>—</w:t>
      </w:r>
      <w:proofErr w:type="gramEnd"/>
      <w:r w:rsidR="00D545BE">
        <w:rPr>
          <w:rFonts w:ascii="Georgia" w:hAnsi="Georgia" w:cs="Times New Roman"/>
        </w:rPr>
        <w:t xml:space="preserve"> </w:t>
      </w:r>
      <w:proofErr w:type="spellStart"/>
      <w:r w:rsidRPr="001651C6">
        <w:rPr>
          <w:rFonts w:ascii="Georgia" w:hAnsi="Georgia" w:cs="Times New Roman"/>
        </w:rPr>
        <w:t>Philippiens</w:t>
      </w:r>
      <w:proofErr w:type="spellEnd"/>
      <w:r w:rsidRPr="001651C6">
        <w:rPr>
          <w:rFonts w:ascii="Georgia" w:hAnsi="Georgia" w:cs="Times New Roman"/>
        </w:rPr>
        <w:t xml:space="preserve"> 4:19</w:t>
      </w:r>
      <w:r w:rsidR="00B659BA" w:rsidRPr="001651C6">
        <w:rPr>
          <w:rFonts w:ascii="Georgia" w:hAnsi="Georgia" w:cs="Times New Roman"/>
        </w:rPr>
        <w:t xml:space="preserve">, </w:t>
      </w:r>
      <w:r w:rsidR="00D81F65" w:rsidRPr="00D81F65">
        <w:rPr>
          <w:rFonts w:ascii="Georgia" w:hAnsi="Georgia" w:cs="Times New Roman"/>
          <w:i/>
        </w:rPr>
        <w:t>LSG</w:t>
      </w:r>
      <w:r w:rsidR="00441382" w:rsidRPr="001651C6">
        <w:rPr>
          <w:rFonts w:ascii="Georgia" w:hAnsi="Georgia" w:cs="Times New Roman"/>
          <w:i/>
        </w:rPr>
        <w:t xml:space="preserve"> 2</w:t>
      </w:r>
      <w:r w:rsidR="00B659BA" w:rsidRPr="001651C6">
        <w:rPr>
          <w:rFonts w:ascii="Georgia" w:hAnsi="Georgia" w:cs="Times New Roman"/>
          <w:i/>
        </w:rPr>
        <w:t>1</w:t>
      </w:r>
    </w:p>
    <w:p w:rsidR="00031C35" w:rsidRPr="001651C6" w:rsidRDefault="00031C35" w:rsidP="001651C6">
      <w:pPr>
        <w:pStyle w:val="Subtitle"/>
        <w:spacing w:line="240" w:lineRule="auto"/>
        <w:rPr>
          <w:rFonts w:ascii="Georgia" w:hAnsi="Georgia"/>
          <w:color w:val="auto"/>
          <w:spacing w:val="0"/>
        </w:rPr>
      </w:pPr>
      <w:r w:rsidRPr="001651C6">
        <w:rPr>
          <w:rFonts w:ascii="Georgia" w:hAnsi="Georgia"/>
          <w:color w:val="auto"/>
          <w:spacing w:val="0"/>
        </w:rPr>
        <w:t>Il bénit</w:t>
      </w:r>
      <w:r w:rsidR="00F944CF" w:rsidRPr="001651C6">
        <w:rPr>
          <w:rFonts w:ascii="Georgia" w:hAnsi="Georgia"/>
          <w:color w:val="auto"/>
          <w:spacing w:val="0"/>
        </w:rPr>
        <w:t xml:space="preserve"> </w:t>
      </w:r>
      <w:r w:rsidRPr="001651C6">
        <w:rPr>
          <w:rFonts w:ascii="Georgia" w:hAnsi="Georgia"/>
          <w:color w:val="auto"/>
          <w:spacing w:val="0"/>
        </w:rPr>
        <w:t>tout</w:t>
      </w:r>
      <w:r w:rsidR="00F944CF" w:rsidRPr="001651C6">
        <w:rPr>
          <w:rFonts w:ascii="Georgia" w:hAnsi="Georgia"/>
          <w:color w:val="auto"/>
          <w:spacing w:val="0"/>
        </w:rPr>
        <w:t xml:space="preserve"> </w:t>
      </w:r>
      <w:r w:rsidR="00CD3E10" w:rsidRPr="001651C6">
        <w:rPr>
          <w:rFonts w:ascii="Georgia" w:hAnsi="Georgia"/>
          <w:color w:val="auto"/>
          <w:spacing w:val="0"/>
        </w:rPr>
        <w:t>particuli</w:t>
      </w:r>
      <w:r w:rsidR="00F944CF" w:rsidRPr="001651C6">
        <w:rPr>
          <w:rFonts w:ascii="Georgia" w:hAnsi="Georgia"/>
          <w:color w:val="auto"/>
          <w:spacing w:val="0"/>
        </w:rPr>
        <w:t>èrement</w:t>
      </w:r>
      <w:r w:rsidRPr="001651C6">
        <w:rPr>
          <w:rFonts w:ascii="Georgia" w:hAnsi="Georgia"/>
          <w:color w:val="auto"/>
          <w:spacing w:val="0"/>
        </w:rPr>
        <w:t xml:space="preserve"> ceux qui aident les </w:t>
      </w:r>
      <w:r w:rsidR="00D545BE">
        <w:rPr>
          <w:rFonts w:ascii="Georgia" w:hAnsi="Georgia"/>
          <w:color w:val="auto"/>
          <w:spacing w:val="0"/>
        </w:rPr>
        <w:t>démunis</w:t>
      </w:r>
      <w:r w:rsidR="00995354">
        <w:rPr>
          <w:rFonts w:ascii="Georgia" w:hAnsi="Georgia"/>
          <w:color w:val="auto"/>
          <w:spacing w:val="0"/>
        </w:rPr>
        <w:t>.</w:t>
      </w:r>
    </w:p>
    <w:p w:rsidR="00663E0A" w:rsidRPr="001651C6" w:rsidRDefault="00CD3E10" w:rsidP="001651C6">
      <w:pPr>
        <w:spacing w:line="240" w:lineRule="auto"/>
        <w:rPr>
          <w:rFonts w:ascii="Georgia" w:hAnsi="Georgia" w:cs="Times New Roman"/>
        </w:rPr>
      </w:pPr>
      <w:bookmarkStart w:id="0" w:name="aaa"/>
      <w:bookmarkEnd w:id="0"/>
      <w:r w:rsidRPr="001651C6">
        <w:rPr>
          <w:rFonts w:ascii="Georgia" w:hAnsi="Georgia" w:cs="Times New Roman"/>
        </w:rPr>
        <w:t>Celui qui a pitié du pauvre, prête à l’Eternel qui le lui revaudra</w:t>
      </w:r>
      <w:proofErr w:type="gramStart"/>
      <w:r w:rsidRPr="001651C6">
        <w:rPr>
          <w:rFonts w:ascii="Georgia" w:hAnsi="Georgia" w:cs="Times New Roman"/>
        </w:rPr>
        <w:t>.—</w:t>
      </w:r>
      <w:proofErr w:type="gramEnd"/>
      <w:r w:rsidR="00663E0A" w:rsidRPr="001651C6">
        <w:rPr>
          <w:rFonts w:ascii="Georgia" w:hAnsi="Georgia" w:cs="Times New Roman"/>
        </w:rPr>
        <w:t>Proverbes 19:17</w:t>
      </w:r>
      <w:r w:rsidR="00B659BA" w:rsidRPr="001651C6">
        <w:rPr>
          <w:rFonts w:ascii="Georgia" w:hAnsi="Georgia" w:cs="Times New Roman"/>
        </w:rPr>
        <w:t xml:space="preserve">, </w:t>
      </w:r>
      <w:r w:rsidR="00D81F65" w:rsidRPr="00D81F65">
        <w:rPr>
          <w:rFonts w:ascii="Georgia" w:hAnsi="Georgia" w:cs="Times New Roman"/>
          <w:i/>
        </w:rPr>
        <w:t>BDS</w:t>
      </w:r>
    </w:p>
    <w:p w:rsidR="00663E0A" w:rsidRPr="001651C6" w:rsidRDefault="00CD3E10" w:rsidP="001651C6">
      <w:pPr>
        <w:spacing w:line="240" w:lineRule="auto"/>
        <w:rPr>
          <w:rFonts w:ascii="Georgia" w:hAnsi="Georgia" w:cs="Times New Roman"/>
        </w:rPr>
      </w:pPr>
      <w:proofErr w:type="spellStart"/>
      <w:r w:rsidRPr="001651C6">
        <w:rPr>
          <w:rFonts w:ascii="Georgia" w:hAnsi="Georgia" w:cs="Times New Roman"/>
        </w:rPr>
        <w:t>Souvenons–nous</w:t>
      </w:r>
      <w:proofErr w:type="spellEnd"/>
      <w:r w:rsidRPr="001651C6">
        <w:rPr>
          <w:rFonts w:ascii="Georgia" w:hAnsi="Georgia" w:cs="Times New Roman"/>
        </w:rPr>
        <w:t xml:space="preserve"> de ce que le Seigneur Jésus </w:t>
      </w:r>
      <w:r w:rsidR="00DF3C17">
        <w:rPr>
          <w:rFonts w:ascii="Georgia" w:hAnsi="Georgia" w:cs="Times New Roman"/>
        </w:rPr>
        <w:t>L</w:t>
      </w:r>
      <w:r w:rsidRPr="001651C6">
        <w:rPr>
          <w:rFonts w:ascii="Georgia" w:hAnsi="Georgia" w:cs="Times New Roman"/>
        </w:rPr>
        <w:t>ui–même a dit : « Il y a plus de bonheur à donner qu’à recevoir</w:t>
      </w:r>
      <w:r w:rsidR="00441382" w:rsidRPr="001651C6">
        <w:rPr>
          <w:rFonts w:ascii="Georgia" w:hAnsi="Georgia" w:cs="Times New Roman"/>
        </w:rPr>
        <w:t> »</w:t>
      </w:r>
      <w:proofErr w:type="gramStart"/>
      <w:r w:rsidRPr="001651C6">
        <w:rPr>
          <w:rFonts w:ascii="Georgia" w:hAnsi="Georgia" w:cs="Times New Roman"/>
        </w:rPr>
        <w:t>.</w:t>
      </w:r>
      <w:r w:rsidR="00441382" w:rsidRPr="001651C6">
        <w:rPr>
          <w:rFonts w:ascii="Georgia" w:hAnsi="Georgia" w:cs="Times New Roman"/>
        </w:rPr>
        <w:t>—</w:t>
      </w:r>
      <w:proofErr w:type="gramEnd"/>
      <w:r w:rsidR="00D545BE">
        <w:rPr>
          <w:rFonts w:ascii="Georgia" w:hAnsi="Georgia" w:cs="Times New Roman"/>
        </w:rPr>
        <w:t xml:space="preserve"> </w:t>
      </w:r>
      <w:r w:rsidR="00663E0A" w:rsidRPr="001651C6">
        <w:rPr>
          <w:rFonts w:ascii="Georgia" w:hAnsi="Georgia" w:cs="Times New Roman"/>
        </w:rPr>
        <w:t>Actes 20:35</w:t>
      </w:r>
      <w:r w:rsidR="00B659BA" w:rsidRPr="001651C6">
        <w:rPr>
          <w:rFonts w:ascii="Georgia" w:hAnsi="Georgia" w:cs="Times New Roman"/>
        </w:rPr>
        <w:t xml:space="preserve">, </w:t>
      </w:r>
      <w:r w:rsidR="00D81F65" w:rsidRPr="00D81F65">
        <w:rPr>
          <w:rFonts w:ascii="Georgia" w:hAnsi="Georgia" w:cs="Times New Roman"/>
          <w:i/>
        </w:rPr>
        <w:t>BDS</w:t>
      </w:r>
    </w:p>
    <w:p w:rsidR="00CD3E10" w:rsidRPr="001651C6" w:rsidRDefault="00CD3E10" w:rsidP="001651C6">
      <w:pPr>
        <w:pStyle w:val="Subtitle"/>
        <w:spacing w:line="240" w:lineRule="auto"/>
        <w:rPr>
          <w:rFonts w:ascii="Georgia" w:hAnsi="Georgia"/>
          <w:color w:val="auto"/>
          <w:spacing w:val="0"/>
        </w:rPr>
      </w:pPr>
      <w:r w:rsidRPr="001651C6">
        <w:rPr>
          <w:rFonts w:ascii="Georgia" w:hAnsi="Georgia"/>
          <w:color w:val="auto"/>
          <w:spacing w:val="0"/>
        </w:rPr>
        <w:t xml:space="preserve">Lorsque l’argent et les biens matériels </w:t>
      </w:r>
      <w:r w:rsidR="002B2C12" w:rsidRPr="001651C6">
        <w:rPr>
          <w:rFonts w:ascii="Georgia" w:hAnsi="Georgia"/>
          <w:color w:val="auto"/>
          <w:spacing w:val="0"/>
        </w:rPr>
        <w:t xml:space="preserve">ont </w:t>
      </w:r>
      <w:r w:rsidR="00F944CF" w:rsidRPr="001651C6">
        <w:rPr>
          <w:rFonts w:ascii="Georgia" w:hAnsi="Georgia"/>
          <w:color w:val="auto"/>
          <w:spacing w:val="0"/>
        </w:rPr>
        <w:t>une trop grande importance</w:t>
      </w:r>
      <w:r w:rsidR="002B2C12" w:rsidRPr="001651C6">
        <w:rPr>
          <w:rFonts w:ascii="Georgia" w:hAnsi="Georgia"/>
          <w:color w:val="auto"/>
          <w:spacing w:val="0"/>
        </w:rPr>
        <w:t xml:space="preserve"> d</w:t>
      </w:r>
      <w:r w:rsidRPr="001651C6">
        <w:rPr>
          <w:rFonts w:ascii="Georgia" w:hAnsi="Georgia"/>
          <w:color w:val="auto"/>
          <w:spacing w:val="0"/>
        </w:rPr>
        <w:t>ans notre vie</w:t>
      </w:r>
      <w:r w:rsidR="002B2C12" w:rsidRPr="001651C6">
        <w:rPr>
          <w:rFonts w:ascii="Georgia" w:hAnsi="Georgia"/>
          <w:color w:val="auto"/>
          <w:spacing w:val="0"/>
        </w:rPr>
        <w:t xml:space="preserve">, cela </w:t>
      </w:r>
      <w:r w:rsidR="00B659BA" w:rsidRPr="001651C6">
        <w:rPr>
          <w:rFonts w:ascii="Georgia" w:hAnsi="Georgia"/>
          <w:color w:val="auto"/>
          <w:spacing w:val="0"/>
        </w:rPr>
        <w:t xml:space="preserve">ne </w:t>
      </w:r>
      <w:r w:rsidR="002B2C12" w:rsidRPr="001651C6">
        <w:rPr>
          <w:rFonts w:ascii="Georgia" w:hAnsi="Georgia"/>
          <w:color w:val="auto"/>
          <w:spacing w:val="0"/>
        </w:rPr>
        <w:t xml:space="preserve">plaît </w:t>
      </w:r>
      <w:r w:rsidR="00B659BA" w:rsidRPr="001651C6">
        <w:rPr>
          <w:rFonts w:ascii="Georgia" w:hAnsi="Georgia"/>
          <w:color w:val="auto"/>
          <w:spacing w:val="0"/>
        </w:rPr>
        <w:t xml:space="preserve">pas </w:t>
      </w:r>
      <w:r w:rsidR="002B2C12" w:rsidRPr="001651C6">
        <w:rPr>
          <w:rFonts w:ascii="Georgia" w:hAnsi="Georgia"/>
          <w:color w:val="auto"/>
          <w:spacing w:val="0"/>
        </w:rPr>
        <w:t>au Seigneur et nous nous attirons des problèmes.</w:t>
      </w:r>
    </w:p>
    <w:p w:rsidR="00663E0A" w:rsidRPr="001651C6" w:rsidRDefault="00457A3B" w:rsidP="001651C6">
      <w:pPr>
        <w:spacing w:line="240" w:lineRule="auto"/>
        <w:rPr>
          <w:rFonts w:ascii="Georgia" w:hAnsi="Georgia" w:cs="Times New Roman"/>
        </w:rPr>
      </w:pPr>
      <w:r w:rsidRPr="001651C6">
        <w:rPr>
          <w:rFonts w:ascii="Georgia" w:hAnsi="Georgia" w:cs="Times New Roman"/>
        </w:rPr>
        <w:t>Car l’amour de l’argent est la racine de toutes sortes de maux. Certains ont eu une telle envie d’en posséder qu’ils se sont égarés loin de la foi et se sont infligé bien des tourments.</w:t>
      </w:r>
      <w:r w:rsidR="00596478">
        <w:rPr>
          <w:rFonts w:ascii="Georgia" w:hAnsi="Georgia" w:cs="Times New Roman"/>
        </w:rPr>
        <w:t xml:space="preserve"> </w:t>
      </w:r>
      <w:r w:rsidR="00441382" w:rsidRPr="001651C6">
        <w:rPr>
          <w:rFonts w:ascii="Georgia" w:hAnsi="Georgia" w:cs="Times New Roman"/>
        </w:rPr>
        <w:t>—</w:t>
      </w:r>
      <w:r w:rsidR="00D545BE">
        <w:rPr>
          <w:rFonts w:ascii="Georgia" w:hAnsi="Georgia" w:cs="Times New Roman"/>
        </w:rPr>
        <w:t xml:space="preserve"> </w:t>
      </w:r>
      <w:r w:rsidR="00663E0A" w:rsidRPr="001651C6">
        <w:rPr>
          <w:rFonts w:ascii="Georgia" w:hAnsi="Georgia" w:cs="Times New Roman"/>
        </w:rPr>
        <w:t>1 Timothée 6:10</w:t>
      </w:r>
      <w:r w:rsidR="00B659BA" w:rsidRPr="001651C6">
        <w:rPr>
          <w:rFonts w:ascii="Georgia" w:hAnsi="Georgia" w:cs="Times New Roman"/>
        </w:rPr>
        <w:t xml:space="preserve">, </w:t>
      </w:r>
      <w:r w:rsidRPr="001651C6">
        <w:rPr>
          <w:rFonts w:ascii="Georgia" w:hAnsi="Georgia" w:cs="Times New Roman"/>
          <w:i/>
        </w:rPr>
        <w:t>BFC</w:t>
      </w:r>
    </w:p>
    <w:p w:rsidR="00457A3B" w:rsidRPr="001651C6" w:rsidRDefault="00457A3B" w:rsidP="001651C6">
      <w:pPr>
        <w:pStyle w:val="Subtitle"/>
        <w:spacing w:line="240" w:lineRule="auto"/>
        <w:rPr>
          <w:rFonts w:ascii="Georgia" w:hAnsi="Georgia"/>
          <w:color w:val="auto"/>
          <w:spacing w:val="0"/>
        </w:rPr>
      </w:pPr>
      <w:r w:rsidRPr="001651C6">
        <w:rPr>
          <w:rFonts w:ascii="Georgia" w:hAnsi="Georgia"/>
          <w:color w:val="auto"/>
          <w:spacing w:val="0"/>
        </w:rPr>
        <w:t>L’argent ne pourra jamais procurer le bonheur ni l’épanouissement</w:t>
      </w:r>
      <w:r w:rsidR="00995354">
        <w:rPr>
          <w:rFonts w:ascii="Georgia" w:hAnsi="Georgia"/>
          <w:color w:val="auto"/>
          <w:spacing w:val="0"/>
        </w:rPr>
        <w:t>.</w:t>
      </w:r>
      <w:r w:rsidR="00F944CF" w:rsidRPr="001651C6">
        <w:rPr>
          <w:rFonts w:ascii="Georgia" w:hAnsi="Georgia"/>
          <w:color w:val="auto"/>
          <w:spacing w:val="0"/>
        </w:rPr>
        <w:tab/>
      </w:r>
    </w:p>
    <w:p w:rsidR="00663E0A" w:rsidRPr="001651C6" w:rsidRDefault="00457A3B" w:rsidP="001651C6">
      <w:pPr>
        <w:spacing w:line="240" w:lineRule="auto"/>
        <w:rPr>
          <w:rFonts w:ascii="Georgia" w:hAnsi="Georgia" w:cs="Times New Roman"/>
        </w:rPr>
      </w:pPr>
      <w:r w:rsidRPr="001651C6">
        <w:rPr>
          <w:rFonts w:ascii="Georgia" w:hAnsi="Georgia" w:cs="Times New Roman"/>
        </w:rPr>
        <w:t>Qui aime l’argent n’en aura jamais assez, et qui se complaît dans l’abondance ne sera jamais satisfait de ses revenus</w:t>
      </w:r>
      <w:proofErr w:type="gramStart"/>
      <w:r w:rsidRPr="001651C6">
        <w:rPr>
          <w:rFonts w:ascii="Georgia" w:hAnsi="Georgia" w:cs="Times New Roman"/>
        </w:rPr>
        <w:t>.</w:t>
      </w:r>
      <w:r w:rsidR="00441382" w:rsidRPr="001651C6">
        <w:rPr>
          <w:rFonts w:ascii="Georgia" w:hAnsi="Georgia" w:cs="Times New Roman"/>
        </w:rPr>
        <w:t>—</w:t>
      </w:r>
      <w:proofErr w:type="gramEnd"/>
      <w:r w:rsidR="00D545BE">
        <w:rPr>
          <w:rFonts w:ascii="Georgia" w:hAnsi="Georgia" w:cs="Times New Roman"/>
        </w:rPr>
        <w:t xml:space="preserve"> </w:t>
      </w:r>
      <w:r w:rsidR="00663E0A" w:rsidRPr="001651C6">
        <w:rPr>
          <w:rFonts w:ascii="Georgia" w:hAnsi="Georgia" w:cs="Times New Roman"/>
        </w:rPr>
        <w:t>Ecclésiaste 5:10</w:t>
      </w:r>
      <w:r w:rsidR="00B659BA" w:rsidRPr="001651C6">
        <w:rPr>
          <w:rFonts w:ascii="Georgia" w:hAnsi="Georgia" w:cs="Times New Roman"/>
        </w:rPr>
        <w:t xml:space="preserve">, </w:t>
      </w:r>
      <w:r w:rsidR="00D81F65" w:rsidRPr="00D81F65">
        <w:rPr>
          <w:rFonts w:ascii="Georgia" w:hAnsi="Georgia" w:cs="Times New Roman"/>
          <w:i/>
        </w:rPr>
        <w:t>BDS</w:t>
      </w:r>
      <w:r w:rsidR="001651C6">
        <w:rPr>
          <w:rFonts w:ascii="Georgia" w:hAnsi="Georgia" w:cs="Times New Roman"/>
          <w:i/>
        </w:rPr>
        <w:t>.</w:t>
      </w:r>
    </w:p>
    <w:p w:rsidR="00663E0A" w:rsidRDefault="001651C6" w:rsidP="001651C6">
      <w:pPr>
        <w:spacing w:line="240" w:lineRule="auto"/>
        <w:rPr>
          <w:rFonts w:asciiTheme="majorHAnsi" w:hAnsiTheme="majorHAnsi" w:cs="Times New Roman"/>
        </w:rPr>
      </w:pPr>
      <w:r w:rsidRPr="001651C6">
        <w:rPr>
          <w:rFonts w:asciiTheme="majorHAnsi" w:hAnsiTheme="majorHAnsi" w:cs="Times New Roman"/>
        </w:rPr>
        <w:t>En fin de</w:t>
      </w:r>
      <w:r w:rsidR="00F944CF" w:rsidRPr="001651C6">
        <w:rPr>
          <w:rFonts w:asciiTheme="majorHAnsi" w:hAnsiTheme="majorHAnsi" w:cs="Times New Roman"/>
        </w:rPr>
        <w:t xml:space="preserve"> compte, </w:t>
      </w:r>
      <w:r w:rsidR="00457A3B" w:rsidRPr="001651C6">
        <w:rPr>
          <w:rFonts w:asciiTheme="majorHAnsi" w:hAnsiTheme="majorHAnsi" w:cs="Times New Roman"/>
        </w:rPr>
        <w:t xml:space="preserve">il semble bien que </w:t>
      </w:r>
      <w:r>
        <w:rPr>
          <w:rFonts w:asciiTheme="majorHAnsi" w:hAnsiTheme="majorHAnsi" w:cs="Times New Roman"/>
        </w:rPr>
        <w:t>tout</w:t>
      </w:r>
      <w:r w:rsidR="00457A3B" w:rsidRPr="001651C6">
        <w:rPr>
          <w:rFonts w:asciiTheme="majorHAnsi" w:hAnsiTheme="majorHAnsi" w:cs="Times New Roman"/>
        </w:rPr>
        <w:t xml:space="preserve"> dépend</w:t>
      </w:r>
      <w:r w:rsidR="00F944CF" w:rsidRPr="001651C6">
        <w:rPr>
          <w:rFonts w:asciiTheme="majorHAnsi" w:hAnsiTheme="majorHAnsi" w:cs="Times New Roman"/>
        </w:rPr>
        <w:t xml:space="preserve"> </w:t>
      </w:r>
      <w:r w:rsidR="00457A3B" w:rsidRPr="001651C6">
        <w:rPr>
          <w:rFonts w:asciiTheme="majorHAnsi" w:hAnsiTheme="majorHAnsi" w:cs="Times New Roman"/>
        </w:rPr>
        <w:t>de notre attitude</w:t>
      </w:r>
      <w:r w:rsidR="00067C97">
        <w:rPr>
          <w:rFonts w:asciiTheme="majorHAnsi" w:hAnsiTheme="majorHAnsi" w:cs="Times New Roman"/>
        </w:rPr>
        <w:t>.</w:t>
      </w:r>
      <w:r w:rsidR="0020495E">
        <w:rPr>
          <w:rFonts w:asciiTheme="majorHAnsi" w:hAnsiTheme="majorHAnsi" w:cs="Times New Roman"/>
        </w:rPr>
        <w:t xml:space="preserve"> </w:t>
      </w:r>
      <w:r w:rsidR="00E60A35" w:rsidRPr="001651C6">
        <w:rPr>
          <w:rFonts w:asciiTheme="majorHAnsi" w:hAnsiTheme="majorHAnsi" w:cs="Times New Roman"/>
        </w:rPr>
        <w:t xml:space="preserve">Certes, </w:t>
      </w:r>
      <w:r w:rsidR="00457A3B" w:rsidRPr="001651C6">
        <w:rPr>
          <w:rFonts w:asciiTheme="majorHAnsi" w:hAnsiTheme="majorHAnsi" w:cs="Times New Roman"/>
        </w:rPr>
        <w:t>Dieu veut nous bénir financièrement</w:t>
      </w:r>
      <w:r w:rsidR="00E60A35" w:rsidRPr="001651C6">
        <w:rPr>
          <w:rFonts w:asciiTheme="majorHAnsi" w:hAnsiTheme="majorHAnsi" w:cs="Times New Roman"/>
        </w:rPr>
        <w:t>,</w:t>
      </w:r>
      <w:r w:rsidR="00457A3B" w:rsidRPr="001651C6">
        <w:rPr>
          <w:rFonts w:asciiTheme="majorHAnsi" w:hAnsiTheme="majorHAnsi" w:cs="Times New Roman"/>
        </w:rPr>
        <w:t xml:space="preserve"> mais</w:t>
      </w:r>
      <w:r w:rsidR="00E60A35" w:rsidRPr="001651C6">
        <w:rPr>
          <w:rFonts w:asciiTheme="majorHAnsi" w:hAnsiTheme="majorHAnsi" w:cs="Times New Roman"/>
        </w:rPr>
        <w:t xml:space="preserve"> Il s’attend à ce que nous fassions bon usage de Ses bénédictions. La vraie richesse, la vraie réussite</w:t>
      </w:r>
      <w:r w:rsidR="00562856" w:rsidRPr="001651C6">
        <w:rPr>
          <w:rFonts w:asciiTheme="majorHAnsi" w:hAnsiTheme="majorHAnsi" w:cs="Times New Roman"/>
        </w:rPr>
        <w:t>,</w:t>
      </w:r>
      <w:r w:rsidR="00E60A35" w:rsidRPr="001651C6">
        <w:rPr>
          <w:rFonts w:asciiTheme="majorHAnsi" w:hAnsiTheme="majorHAnsi" w:cs="Times New Roman"/>
        </w:rPr>
        <w:t xml:space="preserve"> </w:t>
      </w:r>
      <w:r w:rsidR="00562856" w:rsidRPr="001651C6">
        <w:rPr>
          <w:rFonts w:asciiTheme="majorHAnsi" w:hAnsiTheme="majorHAnsi" w:cs="Times New Roman"/>
        </w:rPr>
        <w:t xml:space="preserve">nous la trouvons </w:t>
      </w:r>
      <w:r w:rsidR="00E60A35" w:rsidRPr="001651C6">
        <w:rPr>
          <w:rFonts w:asciiTheme="majorHAnsi" w:hAnsiTheme="majorHAnsi" w:cs="Times New Roman"/>
        </w:rPr>
        <w:t xml:space="preserve">dans </w:t>
      </w:r>
      <w:r w:rsidR="00562856" w:rsidRPr="001651C6">
        <w:rPr>
          <w:rFonts w:asciiTheme="majorHAnsi" w:hAnsiTheme="majorHAnsi" w:cs="Times New Roman"/>
        </w:rPr>
        <w:t xml:space="preserve">une </w:t>
      </w:r>
      <w:r w:rsidR="00E60A35" w:rsidRPr="001651C6">
        <w:rPr>
          <w:rFonts w:asciiTheme="majorHAnsi" w:hAnsiTheme="majorHAnsi" w:cs="Times New Roman"/>
        </w:rPr>
        <w:t>relatio</w:t>
      </w:r>
      <w:r w:rsidR="00E60A35" w:rsidRPr="0020495E">
        <w:rPr>
          <w:rFonts w:asciiTheme="majorHAnsi" w:hAnsiTheme="majorHAnsi" w:cs="Times New Roman"/>
        </w:rPr>
        <w:t xml:space="preserve">n </w:t>
      </w:r>
      <w:r w:rsidR="00AC17D4" w:rsidRPr="0020495E">
        <w:rPr>
          <w:rFonts w:asciiTheme="majorHAnsi" w:hAnsiTheme="majorHAnsi" w:cs="Times New Roman"/>
        </w:rPr>
        <w:t>intime</w:t>
      </w:r>
      <w:r w:rsidR="00562856" w:rsidRPr="001651C6">
        <w:rPr>
          <w:rFonts w:asciiTheme="majorHAnsi" w:hAnsiTheme="majorHAnsi" w:cs="Times New Roman"/>
        </w:rPr>
        <w:t xml:space="preserve"> </w:t>
      </w:r>
      <w:r w:rsidR="00E60A35" w:rsidRPr="001651C6">
        <w:rPr>
          <w:rFonts w:asciiTheme="majorHAnsi" w:hAnsiTheme="majorHAnsi" w:cs="Times New Roman"/>
        </w:rPr>
        <w:t xml:space="preserve">avec Lui. </w:t>
      </w:r>
    </w:p>
    <w:p w:rsidR="00242363" w:rsidRPr="001651C6" w:rsidRDefault="00AC17D4" w:rsidP="00142A4A">
      <w:pPr>
        <w:pBdr>
          <w:top w:val="single" w:sz="4" w:space="1" w:color="auto"/>
        </w:pBdr>
        <w:spacing w:line="240" w:lineRule="auto"/>
        <w:jc w:val="center"/>
        <w:rPr>
          <w:rFonts w:asciiTheme="majorHAnsi" w:hAnsiTheme="majorHAnsi" w:cs="Times New Roman"/>
        </w:rPr>
      </w:pPr>
      <w:r>
        <w:rPr>
          <w:rFonts w:asciiTheme="majorHAnsi" w:hAnsiTheme="majorHAnsi" w:cs="Times New Roman"/>
        </w:rPr>
        <w:t xml:space="preserve">© 2011. La Famille Internationale. </w:t>
      </w:r>
      <w:r w:rsidR="00242363">
        <w:rPr>
          <w:rFonts w:asciiTheme="majorHAnsi" w:hAnsiTheme="majorHAnsi" w:cs="Times New Roman"/>
        </w:rPr>
        <w:t xml:space="preserve">Traduit de l’anglais </w:t>
      </w:r>
      <w:proofErr w:type="spellStart"/>
      <w:r w:rsidR="00242363" w:rsidRPr="00AC17D4">
        <w:rPr>
          <w:rFonts w:asciiTheme="majorHAnsi" w:hAnsiTheme="majorHAnsi" w:cs="Times New Roman"/>
          <w:i/>
        </w:rPr>
        <w:t>Christianity</w:t>
      </w:r>
      <w:proofErr w:type="spellEnd"/>
      <w:r w:rsidR="00242363" w:rsidRPr="00AC17D4">
        <w:rPr>
          <w:rFonts w:asciiTheme="majorHAnsi" w:hAnsiTheme="majorHAnsi" w:cs="Times New Roman"/>
          <w:i/>
        </w:rPr>
        <w:t xml:space="preserve"> &amp; </w:t>
      </w:r>
      <w:proofErr w:type="spellStart"/>
      <w:r w:rsidR="00242363" w:rsidRPr="00AC17D4">
        <w:rPr>
          <w:rFonts w:asciiTheme="majorHAnsi" w:hAnsiTheme="majorHAnsi" w:cs="Times New Roman"/>
          <w:i/>
        </w:rPr>
        <w:t>Wealth</w:t>
      </w:r>
      <w:proofErr w:type="spellEnd"/>
      <w:r w:rsidR="00242363">
        <w:rPr>
          <w:rFonts w:asciiTheme="majorHAnsi" w:hAnsiTheme="majorHAnsi" w:cs="Times New Roman"/>
        </w:rPr>
        <w:t xml:space="preserve"> par Paul Bruno</w:t>
      </w:r>
    </w:p>
    <w:sectPr w:rsidR="00242363" w:rsidRPr="001651C6" w:rsidSect="006328F9">
      <w:type w:val="continuous"/>
      <w:pgSz w:w="11906" w:h="16838"/>
      <w:pgMar w:top="1021" w:right="1021" w:bottom="1021" w:left="1021" w:header="709" w:footer="709" w:gutter="0"/>
      <w:cols w:num="2" w:space="624"/>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dobe Garamond Pro Bold">
    <w:panose1 w:val="00000000000000000000"/>
    <w:charset w:val="00"/>
    <w:family w:val="roman"/>
    <w:notTrueType/>
    <w:pitch w:val="variable"/>
    <w:sig w:usb0="800000AF" w:usb1="5000205B" w:usb2="00000000" w:usb3="00000000" w:csb0="0000009B"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35858"/>
    <w:multiLevelType w:val="hybridMultilevel"/>
    <w:tmpl w:val="F184ECF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8"/>
  <w:doNotDisplayPageBoundaries/>
  <w:displayBackgroundShape/>
  <w:proofState w:spelling="clean" w:grammar="clean"/>
  <w:defaultTabStop w:val="708"/>
  <w:hyphenationZone w:val="425"/>
  <w:drawingGridHorizontalSpacing w:val="110"/>
  <w:displayHorizontalDrawingGridEvery w:val="2"/>
  <w:characterSpacingControl w:val="doNotCompress"/>
  <w:compat/>
  <w:rsids>
    <w:rsidRoot w:val="00663E0A"/>
    <w:rsid w:val="000036C1"/>
    <w:rsid w:val="00012D17"/>
    <w:rsid w:val="00031C35"/>
    <w:rsid w:val="0003605F"/>
    <w:rsid w:val="00067C97"/>
    <w:rsid w:val="000F023A"/>
    <w:rsid w:val="00142A4A"/>
    <w:rsid w:val="00155907"/>
    <w:rsid w:val="001651C6"/>
    <w:rsid w:val="00192101"/>
    <w:rsid w:val="0020495E"/>
    <w:rsid w:val="0023317B"/>
    <w:rsid w:val="00242363"/>
    <w:rsid w:val="00252F3A"/>
    <w:rsid w:val="0026327E"/>
    <w:rsid w:val="002723AD"/>
    <w:rsid w:val="00280F9A"/>
    <w:rsid w:val="0028298E"/>
    <w:rsid w:val="002B2C12"/>
    <w:rsid w:val="002D4855"/>
    <w:rsid w:val="00393173"/>
    <w:rsid w:val="003E14A4"/>
    <w:rsid w:val="00441382"/>
    <w:rsid w:val="00456EFF"/>
    <w:rsid w:val="00457A3B"/>
    <w:rsid w:val="004A4F4A"/>
    <w:rsid w:val="00562856"/>
    <w:rsid w:val="00564708"/>
    <w:rsid w:val="00570BAB"/>
    <w:rsid w:val="00596478"/>
    <w:rsid w:val="006328F9"/>
    <w:rsid w:val="00663E0A"/>
    <w:rsid w:val="006F4391"/>
    <w:rsid w:val="00717077"/>
    <w:rsid w:val="0075705E"/>
    <w:rsid w:val="008329B7"/>
    <w:rsid w:val="0084212B"/>
    <w:rsid w:val="00850798"/>
    <w:rsid w:val="0089613B"/>
    <w:rsid w:val="008E58A6"/>
    <w:rsid w:val="008F0F5E"/>
    <w:rsid w:val="0091720A"/>
    <w:rsid w:val="00940061"/>
    <w:rsid w:val="00956FB1"/>
    <w:rsid w:val="009651DB"/>
    <w:rsid w:val="009811F7"/>
    <w:rsid w:val="00995354"/>
    <w:rsid w:val="009D7432"/>
    <w:rsid w:val="00A01CCE"/>
    <w:rsid w:val="00A05794"/>
    <w:rsid w:val="00A53CA1"/>
    <w:rsid w:val="00A76EF1"/>
    <w:rsid w:val="00AC17D4"/>
    <w:rsid w:val="00B36D56"/>
    <w:rsid w:val="00B659BA"/>
    <w:rsid w:val="00B763AB"/>
    <w:rsid w:val="00BA369F"/>
    <w:rsid w:val="00BB6418"/>
    <w:rsid w:val="00C27844"/>
    <w:rsid w:val="00C46110"/>
    <w:rsid w:val="00C61C13"/>
    <w:rsid w:val="00CC3397"/>
    <w:rsid w:val="00CD3E10"/>
    <w:rsid w:val="00CE6E1F"/>
    <w:rsid w:val="00CF4C68"/>
    <w:rsid w:val="00D15436"/>
    <w:rsid w:val="00D545BE"/>
    <w:rsid w:val="00D6633A"/>
    <w:rsid w:val="00D81F65"/>
    <w:rsid w:val="00DF39EC"/>
    <w:rsid w:val="00DF3C17"/>
    <w:rsid w:val="00E33270"/>
    <w:rsid w:val="00E60A35"/>
    <w:rsid w:val="00E7121A"/>
    <w:rsid w:val="00E90CD0"/>
    <w:rsid w:val="00EA58A1"/>
    <w:rsid w:val="00F42D30"/>
    <w:rsid w:val="00F75EBF"/>
    <w:rsid w:val="00F8370B"/>
    <w:rsid w:val="00F944CF"/>
    <w:rsid w:val="00FA1EE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20A"/>
  </w:style>
  <w:style w:type="paragraph" w:styleId="Heading1">
    <w:name w:val="heading 1"/>
    <w:basedOn w:val="Normal"/>
    <w:next w:val="Normal"/>
    <w:link w:val="Heading1Char"/>
    <w:uiPriority w:val="9"/>
    <w:qFormat/>
    <w:rsid w:val="001651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4CF"/>
    <w:pPr>
      <w:ind w:left="720"/>
      <w:contextualSpacing/>
    </w:pPr>
  </w:style>
  <w:style w:type="paragraph" w:styleId="Subtitle">
    <w:name w:val="Subtitle"/>
    <w:basedOn w:val="Normal"/>
    <w:next w:val="Normal"/>
    <w:link w:val="SubtitleChar"/>
    <w:uiPriority w:val="11"/>
    <w:qFormat/>
    <w:rsid w:val="001651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651C6"/>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1651C6"/>
    <w:rPr>
      <w:i/>
      <w:iCs/>
    </w:rPr>
  </w:style>
  <w:style w:type="character" w:styleId="SubtleEmphasis">
    <w:name w:val="Subtle Emphasis"/>
    <w:basedOn w:val="DefaultParagraphFont"/>
    <w:uiPriority w:val="19"/>
    <w:qFormat/>
    <w:rsid w:val="001651C6"/>
    <w:rPr>
      <w:i/>
      <w:iCs/>
      <w:color w:val="808080" w:themeColor="text1" w:themeTint="7F"/>
    </w:rPr>
  </w:style>
  <w:style w:type="paragraph" w:styleId="Quote">
    <w:name w:val="Quote"/>
    <w:basedOn w:val="Normal"/>
    <w:next w:val="Normal"/>
    <w:link w:val="QuoteChar"/>
    <w:uiPriority w:val="29"/>
    <w:qFormat/>
    <w:rsid w:val="001651C6"/>
    <w:rPr>
      <w:i/>
      <w:iCs/>
      <w:color w:val="000000" w:themeColor="text1"/>
    </w:rPr>
  </w:style>
  <w:style w:type="character" w:customStyle="1" w:styleId="QuoteChar">
    <w:name w:val="Quote Char"/>
    <w:basedOn w:val="DefaultParagraphFont"/>
    <w:link w:val="Quote"/>
    <w:uiPriority w:val="29"/>
    <w:rsid w:val="001651C6"/>
    <w:rPr>
      <w:i/>
      <w:iCs/>
      <w:color w:val="000000" w:themeColor="text1"/>
    </w:rPr>
  </w:style>
  <w:style w:type="character" w:customStyle="1" w:styleId="Heading1Char">
    <w:name w:val="Heading 1 Char"/>
    <w:basedOn w:val="DefaultParagraphFont"/>
    <w:link w:val="Heading1"/>
    <w:uiPriority w:val="9"/>
    <w:rsid w:val="001651C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501</Words>
  <Characters>2757</Characters>
  <Application>Microsoft Office Word</Application>
  <DocSecurity>0</DocSecurity>
  <Lines>22</Lines>
  <Paragraphs>6</Paragraphs>
  <ScaleCrop>false</ScaleCrop>
  <HeadingPairs>
    <vt:vector size="6" baseType="variant">
      <vt:variant>
        <vt:lpstr>Title</vt:lpstr>
      </vt:variant>
      <vt:variant>
        <vt:i4>1</vt:i4>
      </vt:variant>
      <vt:variant>
        <vt:lpstr>Titre</vt:lpstr>
      </vt:variant>
      <vt:variant>
        <vt:i4>1</vt:i4>
      </vt:variant>
      <vt:variant>
        <vt:lpstr>Titres</vt:lpstr>
      </vt:variant>
      <vt:variant>
        <vt:i4>1</vt:i4>
      </vt:variant>
    </vt:vector>
  </HeadingPairs>
  <TitlesOfParts>
    <vt:vector size="3" baseType="lpstr">
      <vt:lpstr/>
      <vt:lpstr/>
      <vt:lpstr>Le point de vue du Christianisme sur les richesses/Christianisme et Richesses</vt:lpstr>
    </vt:vector>
  </TitlesOfParts>
  <Company>Hewlett-Packard</Company>
  <LinksUpToDate>false</LinksUpToDate>
  <CharactersWithSpaces>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Bernard</cp:lastModifiedBy>
  <cp:revision>4</cp:revision>
  <dcterms:created xsi:type="dcterms:W3CDTF">2011-11-18T11:27:00Z</dcterms:created>
  <dcterms:modified xsi:type="dcterms:W3CDTF">2011-11-18T11:32:00Z</dcterms:modified>
</cp:coreProperties>
</file>